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1A" w:rsidRDefault="00D0421A" w:rsidP="00D0421A">
      <w:pPr>
        <w:pStyle w:val="Nagwek1"/>
        <w:jc w:val="center"/>
      </w:pPr>
      <w:bookmarkStart w:id="0" w:name="__RefHeading___Toc10029_1962135614"/>
      <w:r>
        <w:rPr>
          <w:rStyle w:val="Uwydatnienie"/>
          <w:b/>
        </w:rPr>
        <w:t xml:space="preserve">Klauzula informacyjna </w:t>
      </w:r>
      <w:bookmarkEnd w:id="0"/>
      <w:r>
        <w:rPr>
          <w:rStyle w:val="Uwydatnienie"/>
          <w:b/>
          <w:color w:val="21409A"/>
        </w:rPr>
        <w:t>- monitoring</w:t>
      </w:r>
      <w:bookmarkStart w:id="1" w:name="_GoBack"/>
      <w:bookmarkEnd w:id="1"/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5443"/>
      </w:tblGrid>
      <w:tr w:rsidR="00D0421A" w:rsidTr="00D3491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21A" w:rsidRDefault="00D0421A" w:rsidP="00D349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6DAF74AF" wp14:editId="7F1C46B2">
                  <wp:extent cx="2163598" cy="2163598"/>
                  <wp:effectExtent l="0" t="0" r="8102" b="0"/>
                  <wp:docPr id="6" name="Obraz 2" descr="D:\SON FATHER FOTO\82669-casino-cct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598" cy="216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21A" w:rsidRDefault="00D0421A" w:rsidP="00D34918">
            <w:pPr>
              <w:pStyle w:val="NormalnyWeb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6"/>
                <w:szCs w:val="26"/>
              </w:rPr>
              <w:t xml:space="preserve">Administratorem Pani/Pana danych osobowych jest </w:t>
            </w:r>
            <w:r>
              <w:rPr>
                <w:rFonts w:ascii="Times New Roman" w:hAnsi="Times New Roman"/>
                <w:b/>
                <w:bCs/>
                <w:color w:val="00000A"/>
                <w:sz w:val="26"/>
                <w:szCs w:val="26"/>
              </w:rPr>
              <w:t xml:space="preserve">Szkoła Podstawowa Nr 1  </w:t>
            </w:r>
            <w:r>
              <w:rPr>
                <w:rStyle w:val="Domylnaczcionkaakapitu1"/>
                <w:rFonts w:ascii="Times New Roman" w:eastAsia="Lucida Sans Unicode" w:hAnsi="Times New Roman" w:cs="Calibri"/>
                <w:b/>
                <w:bCs/>
                <w:sz w:val="26"/>
                <w:szCs w:val="26"/>
              </w:rPr>
              <w:t>im. Powstańców Śląskich w Imielinie</w:t>
            </w:r>
            <w:r>
              <w:rPr>
                <w:rFonts w:ascii="Times New Roman" w:hAnsi="Times New Roman"/>
                <w:color w:val="00000A"/>
                <w:sz w:val="26"/>
                <w:szCs w:val="26"/>
              </w:rPr>
              <w:t xml:space="preserve">, którą reprezentuje Dyrektor z siedzibą: Imielin 41-407, ul. W. </w:t>
            </w:r>
            <w:proofErr w:type="spellStart"/>
            <w:r>
              <w:rPr>
                <w:rFonts w:ascii="Times New Roman" w:hAnsi="Times New Roman"/>
                <w:color w:val="00000A"/>
                <w:sz w:val="26"/>
                <w:szCs w:val="26"/>
              </w:rPr>
              <w:t>Sapety</w:t>
            </w:r>
            <w:proofErr w:type="spellEnd"/>
            <w:r>
              <w:rPr>
                <w:rFonts w:ascii="Times New Roman" w:hAnsi="Times New Roman"/>
                <w:color w:val="00000A"/>
                <w:sz w:val="26"/>
                <w:szCs w:val="26"/>
              </w:rPr>
              <w:t xml:space="preserve"> 8.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Administrator wyznaczył Inspektora ochrony danych, z którym może się Pani/Pan skontaktować w sprawach związanych z ochroną danych osobowych, w następujący sposób:  pod adresem poczty elektronicznej: </w:t>
            </w:r>
            <w:hyperlink r:id="rId5" w:history="1">
              <w:r>
                <w:rPr>
                  <w:rStyle w:val="Internetlink"/>
                  <w:rFonts w:ascii="Times New Roman" w:hAnsi="Times New Roman" w:cs="Times New Roman"/>
                </w:rPr>
                <w:t>iod@imielin.p</w:t>
              </w:r>
            </w:hyperlink>
            <w:r>
              <w:rPr>
                <w:rStyle w:val="Internetlink"/>
                <w:rFonts w:ascii="Times New Roman" w:hAnsi="Times New Roman" w:cs="Times New Roman"/>
              </w:rPr>
              <w:t xml:space="preserve"> </w:t>
            </w:r>
            <w:r>
              <w:rPr>
                <w:rStyle w:val="Internetlink"/>
                <w:rFonts w:ascii="Times New Roman" w:hAnsi="Times New Roman" w:cs="Times New Roman"/>
                <w:color w:val="000000"/>
              </w:rPr>
              <w:t>oraz</w:t>
            </w:r>
            <w:r>
              <w:rPr>
                <w:rStyle w:val="Uwydatnienie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Style w:val="Uwydatnienie"/>
                <w:rFonts w:ascii="Times New Roman" w:eastAsia="Times New Roman" w:hAnsi="Times New Roman" w:cs="Times New Roman"/>
                <w:color w:val="00000A"/>
              </w:rPr>
              <w:t>pisemnie na adres siedziby Administratora.</w:t>
            </w:r>
          </w:p>
        </w:tc>
      </w:tr>
    </w:tbl>
    <w:p w:rsidR="00D0421A" w:rsidRDefault="00D0421A" w:rsidP="00D0421A">
      <w:pPr>
        <w:pStyle w:val="Textbody"/>
        <w:rPr>
          <w:rFonts w:hint="eastAsia"/>
        </w:rPr>
      </w:pPr>
      <w:r>
        <w:t>Monitoring wizyjny stosowany jest celu  zapewnienia bezpieczeństwa uczniów i pracowników  oraz ochrony mienia</w:t>
      </w:r>
    </w:p>
    <w:p w:rsidR="00D0421A" w:rsidRDefault="00D0421A" w:rsidP="00D0421A">
      <w:pPr>
        <w:pStyle w:val="Textbody"/>
        <w:rPr>
          <w:rFonts w:hint="eastAsia"/>
        </w:rPr>
      </w:pPr>
      <w:r>
        <w:t>Podstawą przetwarzania danych osobowych jest przepis prawa.- ustawa o samorządzie gminnym.</w:t>
      </w:r>
    </w:p>
    <w:p w:rsidR="00D0421A" w:rsidRDefault="00D0421A" w:rsidP="00D0421A">
      <w:pPr>
        <w:pStyle w:val="Textbody"/>
        <w:rPr>
          <w:rFonts w:hint="eastAsia"/>
        </w:rPr>
      </w:pPr>
      <w:r>
        <w:t>Zapisy z monitoringu  przechowywane są do nadpisania jednak nie dłużej niż  3 miesiące od dnia nagrania</w:t>
      </w:r>
    </w:p>
    <w:p w:rsidR="00D0421A" w:rsidRDefault="00D0421A" w:rsidP="00D0421A">
      <w:pPr>
        <w:pStyle w:val="Textbody"/>
        <w:rPr>
          <w:rFonts w:hint="eastAsia"/>
        </w:rPr>
      </w:pPr>
      <w:r>
        <w:t>Osoba zarejestrowana przez system monitoringu ma prawo do dostępu do swoich danych osobowych zgodnie z przepisami prawa.</w:t>
      </w:r>
    </w:p>
    <w:p w:rsidR="00D0421A" w:rsidRDefault="00D0421A" w:rsidP="00D0421A">
      <w:pPr>
        <w:pStyle w:val="Textbody"/>
        <w:rPr>
          <w:rFonts w:hint="eastAsia"/>
        </w:rPr>
      </w:pPr>
      <w:r>
        <w:t>Zapis z monitoringu może być udostępniony podmiotom trzecim upoważnionym z mocy prawa.</w:t>
      </w:r>
    </w:p>
    <w:p w:rsidR="00D0421A" w:rsidRDefault="00D0421A" w:rsidP="00D0421A">
      <w:pPr>
        <w:pStyle w:val="Textbody"/>
        <w:rPr>
          <w:rFonts w:hint="eastAsia"/>
        </w:rPr>
      </w:pPr>
      <w:r>
        <w:t>Dane z monitoringu nie podlegają zautomatyzowanemu podejmowaniu decyzji, w tym profilowaniu.</w:t>
      </w:r>
    </w:p>
    <w:p w:rsidR="00D0421A" w:rsidRDefault="00D0421A" w:rsidP="00D0421A">
      <w:pPr>
        <w:pStyle w:val="Textbody"/>
        <w:rPr>
          <w:rFonts w:hint="eastAsia"/>
        </w:rPr>
      </w:pPr>
      <w:r>
        <w:t xml:space="preserve">Osobie zarejestrowanej przez system monitoringu przysługuje prawo wniesienia skargi do organu nadzorczego w sytuacji uznania, iż przetwarzanie danych naruszyło przepisy o ochronie danych osobowych </w:t>
      </w:r>
      <w:r>
        <w:rPr>
          <w:rFonts w:ascii="Times New Roman" w:hAnsi="Times New Roman"/>
        </w:rPr>
        <w:t>( Prezes UODO na adres Urzędu Ochrony Danych Osobowych, ul. Stawki 2, 00 - 193 Warszawa)</w:t>
      </w:r>
    </w:p>
    <w:p w:rsidR="00D0421A" w:rsidRDefault="00D0421A" w:rsidP="00D0421A">
      <w:pPr>
        <w:pStyle w:val="Textbody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1A"/>
    <w:rsid w:val="00C227D3"/>
    <w:rsid w:val="00D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53E0"/>
  <w15:chartTrackingRefBased/>
  <w15:docId w15:val="{BA74E8EA-C9A8-4E00-A9C3-9A9827A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21A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21A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Textbody">
    <w:name w:val="Text body"/>
    <w:basedOn w:val="Normalny"/>
    <w:rsid w:val="00D0421A"/>
    <w:pPr>
      <w:spacing w:after="140" w:line="288" w:lineRule="auto"/>
    </w:pPr>
  </w:style>
  <w:style w:type="paragraph" w:customStyle="1" w:styleId="TableContents">
    <w:name w:val="Table Contents"/>
    <w:basedOn w:val="Normalny"/>
    <w:rsid w:val="00D0421A"/>
    <w:pPr>
      <w:suppressLineNumbers/>
    </w:pPr>
  </w:style>
  <w:style w:type="paragraph" w:styleId="NormalnyWeb">
    <w:name w:val="Normal (Web)"/>
    <w:basedOn w:val="Normalny"/>
    <w:rsid w:val="00D0421A"/>
    <w:pPr>
      <w:spacing w:before="280" w:after="280"/>
    </w:pPr>
  </w:style>
  <w:style w:type="character" w:styleId="Uwydatnienie">
    <w:name w:val="Emphasis"/>
    <w:rsid w:val="00D0421A"/>
    <w:rPr>
      <w:i/>
      <w:iCs/>
    </w:rPr>
  </w:style>
  <w:style w:type="character" w:customStyle="1" w:styleId="Internetlink">
    <w:name w:val="Internet link"/>
    <w:rsid w:val="00D0421A"/>
    <w:rPr>
      <w:color w:val="000080"/>
      <w:u w:val="single"/>
    </w:rPr>
  </w:style>
  <w:style w:type="character" w:customStyle="1" w:styleId="Domylnaczcionkaakapitu1">
    <w:name w:val="Domyślna czcionka akapitu1"/>
    <w:rsid w:val="00D0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imielin.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2018-08-09T14:50:00Z</dcterms:created>
  <dcterms:modified xsi:type="dcterms:W3CDTF">2018-08-09T14:50:00Z</dcterms:modified>
</cp:coreProperties>
</file>